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INSIGHTS INTO THE AORTIC WALL </w:t>
      </w:r>
    </w:p>
    <w:p w:rsidR="00B921ED" w:rsidRPr="006C2FF1" w:rsidRDefault="00B921ED" w:rsidP="006C2FF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C2FF1">
        <w:rPr>
          <w:b/>
          <w:bCs/>
          <w:u w:val="single"/>
        </w:rPr>
        <w:t>J</w:t>
      </w:r>
      <w:r w:rsidR="006C2FF1" w:rsidRPr="006C2FF1">
        <w:rPr>
          <w:b/>
          <w:bCs/>
          <w:u w:val="single"/>
        </w:rPr>
        <w:t xml:space="preserve">. </w:t>
      </w:r>
      <w:proofErr w:type="spellStart"/>
      <w:r w:rsidRPr="006C2FF1">
        <w:rPr>
          <w:b/>
          <w:bCs/>
          <w:u w:val="single"/>
        </w:rPr>
        <w:t>Elefteriades</w:t>
      </w:r>
      <w:proofErr w:type="spellEnd"/>
      <w:r w:rsidRPr="006C2FF1">
        <w:rPr>
          <w:b/>
          <w:bCs/>
          <w:u w:val="single"/>
        </w:rPr>
        <w:t xml:space="preserve"> 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Yale University School of Medicine, New Haven, CT,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C2FF1" w:rsidRDefault="006C2FF1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B921ED">
        <w:t xml:space="preserve">: Four specific questions regarding the aortic wall are addressed with new data. </w:t>
      </w:r>
    </w:p>
    <w:p w:rsidR="006C2FF1" w:rsidRDefault="006C2FF1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 xml:space="preserve">: Questions addressed are: 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>1)</w:t>
      </w:r>
      <w:r w:rsidR="006C2FF1">
        <w:t xml:space="preserve"> </w:t>
      </w:r>
      <w:r w:rsidR="006C2FF1">
        <w:tab/>
      </w:r>
      <w:r>
        <w:t xml:space="preserve">Can the aortic wall communicate with us?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r w:rsidR="006C2FF1">
        <w:tab/>
      </w:r>
      <w:r>
        <w:t xml:space="preserve">What happens anatomically when the aortic wall thins?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>3)</w:t>
      </w:r>
      <w:r w:rsidR="006C2FF1">
        <w:t xml:space="preserve"> </w:t>
      </w:r>
      <w:r w:rsidR="006C2FF1">
        <w:tab/>
      </w:r>
      <w:r>
        <w:t xml:space="preserve">Do the mechanics of the aortic wall correlate with its clinical behavior?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>4)</w:t>
      </w:r>
      <w:r w:rsidR="006C2FF1">
        <w:tab/>
      </w:r>
      <w:r>
        <w:t xml:space="preserve">How can we monitor the pathophysiology of the aortic wall?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 xml:space="preserve">#1 </w:t>
      </w:r>
      <w:r w:rsidR="006C2FF1">
        <w:tab/>
      </w:r>
      <w:r>
        <w:t xml:space="preserve">is addressed by careful analysis of aortic findings in the operating room;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 xml:space="preserve">#2 </w:t>
      </w:r>
      <w:r w:rsidR="006C2FF1">
        <w:tab/>
      </w:r>
      <w:r>
        <w:t xml:space="preserve">by light microscopy;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r>
        <w:t xml:space="preserve">#3 </w:t>
      </w:r>
      <w:r w:rsidR="006C2FF1">
        <w:tab/>
      </w:r>
      <w:r>
        <w:t xml:space="preserve">by novel bi-axial engineering studies; </w:t>
      </w:r>
    </w:p>
    <w:p w:rsidR="006C2FF1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#4 </w:t>
      </w:r>
      <w:r w:rsidR="006C2FF1">
        <w:tab/>
      </w:r>
      <w:r>
        <w:t>by large throughput RNA analysis.</w:t>
      </w:r>
      <w:proofErr w:type="gramEnd"/>
      <w:r>
        <w:t xml:space="preserve"> </w:t>
      </w:r>
    </w:p>
    <w:p w:rsidR="006C2FF1" w:rsidRDefault="006C2FF1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 xml:space="preserve">: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1)</w:t>
      </w:r>
      <w:r w:rsidR="006C2FF1">
        <w:tab/>
      </w:r>
      <w:r>
        <w:t xml:space="preserve">The aortic wall does communicate with us: Patients with pain undergoing surgery often have positive physical findings in and around the aorta: adhesions, injection, extreme thinning, </w:t>
      </w:r>
      <w:proofErr w:type="gramStart"/>
      <w:r>
        <w:t>irregular</w:t>
      </w:r>
      <w:proofErr w:type="gramEnd"/>
      <w:r>
        <w:t xml:space="preserve"> contour.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2)</w:t>
      </w:r>
      <w:r w:rsidR="006C2FF1">
        <w:tab/>
      </w:r>
      <w:r>
        <w:t xml:space="preserve">Aortic wall thinning is accompanied histologically by loss of bulk and number of medial lamellae.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3)</w:t>
      </w:r>
      <w:r w:rsidR="006C2FF1">
        <w:tab/>
      </w:r>
      <w:r>
        <w:t xml:space="preserve">In novel bi-axial stretch experiments, mathematical modeling predicts rupture at precisely the same 5.5 to 6 cm diameter that this occurs clinically.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4)</w:t>
      </w:r>
      <w:r w:rsidR="006C2FF1">
        <w:tab/>
      </w:r>
      <w:r>
        <w:t xml:space="preserve">A novel blood RNA Signature test, gleaned by isolating the 41 most up- or down-regulated of 33,000 RNAs studied allows us to diagnose aneurysm disease non-invasively and promises to give glimpses into real-time aortic wall pathophysiology. </w:t>
      </w:r>
    </w:p>
    <w:p w:rsidR="006C2FF1" w:rsidRDefault="006C2FF1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 xml:space="preserve">Conclusions: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1)</w:t>
      </w:r>
      <w:r w:rsidR="006C2FF1">
        <w:tab/>
      </w:r>
      <w:r>
        <w:t xml:space="preserve">It is imperative to respect pain symptoms in aneurysm patients.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2)</w:t>
      </w:r>
      <w:r w:rsidR="006C2FF1">
        <w:tab/>
      </w:r>
      <w:r>
        <w:t xml:space="preserve">A very thin aorta wall or a localized aortic “bubble” has lost its vital medial layers and consists largely of intima and adventitia. </w:t>
      </w:r>
    </w:p>
    <w:p w:rsidR="006C2FF1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3)</w:t>
      </w:r>
      <w:r w:rsidR="006C2FF1">
        <w:tab/>
      </w:r>
      <w:r>
        <w:t xml:space="preserve">Mathematical modeling thoroughly endorses current clinical size criteria for aortic resection. </w:t>
      </w:r>
    </w:p>
    <w:p w:rsidR="00B921ED" w:rsidRDefault="00B921ED" w:rsidP="006C2FF1">
      <w:pPr>
        <w:widowControl w:val="0"/>
        <w:autoSpaceDE w:val="0"/>
        <w:autoSpaceDN w:val="0"/>
        <w:adjustRightInd w:val="0"/>
        <w:ind w:left="720" w:hanging="720"/>
        <w:jc w:val="both"/>
      </w:pPr>
      <w:r>
        <w:t>4)</w:t>
      </w:r>
      <w:r w:rsidR="006C2FF1">
        <w:tab/>
      </w:r>
      <w:r>
        <w:t xml:space="preserve">We may soon be able to “biopsy” pathophysiological conditions in the aortic wall by a simple RNA blood test.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20108F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8F" w:rsidRDefault="0020108F" w:rsidP="0020108F">
      <w:r>
        <w:separator/>
      </w:r>
    </w:p>
  </w:endnote>
  <w:endnote w:type="continuationSeparator" w:id="0">
    <w:p w:rsidR="0020108F" w:rsidRDefault="0020108F" w:rsidP="0020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8F" w:rsidRDefault="0020108F" w:rsidP="0020108F">
      <w:r>
        <w:separator/>
      </w:r>
    </w:p>
  </w:footnote>
  <w:footnote w:type="continuationSeparator" w:id="0">
    <w:p w:rsidR="0020108F" w:rsidRDefault="0020108F" w:rsidP="0020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8F" w:rsidRDefault="0020108F" w:rsidP="0020108F">
    <w:pPr>
      <w:pStyle w:val="Header"/>
    </w:pPr>
    <w:r>
      <w:t>1377, oral, cat: 58</w:t>
    </w:r>
  </w:p>
  <w:p w:rsidR="0020108F" w:rsidRDefault="00201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0108F"/>
    <w:rsid w:val="00447B2F"/>
    <w:rsid w:val="006C2FF1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33D752C0</Template>
  <TotalTime>2</TotalTime>
  <Pages>1</Pages>
  <Words>277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2012-04-08T13:35:00Z</dcterms:created>
  <dcterms:modified xsi:type="dcterms:W3CDTF">2012-04-08T13:36:00Z</dcterms:modified>
</cp:coreProperties>
</file>